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0"/>
        <w:jc w:val="center"/>
        <w:rPr>
          <w:b w:val="0"/>
          <w:sz w:val="24"/>
        </w:rPr>
      </w:pPr>
      <w:r>
        <w:rPr>
          <w:b w:val="0"/>
          <w:sz w:val="24"/>
        </w:rPr>
        <w:t xml:space="preserve">РОССТАТ</w:t>
      </w:r>
      <w:r>
        <w:rPr>
          <w:b w:val="0"/>
          <w:sz w:val="24"/>
        </w:rPr>
      </w:r>
      <w:r>
        <w:rPr>
          <w:b w:val="0"/>
          <w:sz w:val="24"/>
        </w:rPr>
      </w:r>
    </w:p>
    <w:p>
      <w:pPr>
        <w:pStyle w:val="860"/>
        <w:jc w:val="center"/>
        <w:rPr>
          <w:sz w:val="24"/>
        </w:rPr>
      </w:pPr>
      <w:r>
        <w:rPr>
          <w:sz w:val="24"/>
        </w:rPr>
        <w:t xml:space="preserve">УПРАВЛЕНИЕ ФЕДЕРАЛЬНОЙ СЛУЖБЫ</w:t>
      </w:r>
      <w:r>
        <w:rPr>
          <w:sz w:val="24"/>
        </w:rPr>
        <w:br/>
        <w:t xml:space="preserve">ГОСУДАРСТВЕННОЙ СТАТИСТИКИ ПО КРАСНОЯРСКОМУ КРАЮ, </w:t>
      </w:r>
      <w:r>
        <w:rPr>
          <w:sz w:val="24"/>
        </w:rPr>
        <w:br/>
      </w:r>
      <w:r>
        <w:rPr>
          <w:sz w:val="24"/>
        </w:rPr>
        <w:t xml:space="preserve">РЕСПУБЛИКЕ ХАКАСИЯ И РЕСПУБЛИКЕ ТЫВА</w:t>
      </w:r>
      <w:r>
        <w:rPr>
          <w:sz w:val="24"/>
        </w:rPr>
      </w:r>
      <w:r>
        <w:rPr>
          <w:sz w:val="24"/>
        </w:rPr>
      </w:r>
    </w:p>
    <w:p>
      <w:pPr>
        <w:pStyle w:val="8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(КРАСНОЯРСКСТАТ)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ИНФОРМАЦИОННОЕ ПИСЬМО</w:t>
      </w:r>
      <w:r>
        <w:rPr>
          <w:b/>
          <w:color w:val="000000"/>
        </w:rPr>
      </w:r>
      <w:r>
        <w:rPr>
          <w:b/>
          <w:color w:val="000000"/>
        </w:rPr>
      </w:r>
    </w:p>
    <w:p>
      <w:r/>
      <w:r/>
    </w:p>
    <w:p>
      <w:pPr>
        <w:pStyle w:val="867"/>
        <w:jc w:val="left"/>
        <w:spacing w:before="0" w:beforeAutospacing="0" w:after="0" w:afterAutospacing="0"/>
      </w:pPr>
      <w:r>
        <w:t xml:space="preserve">       31.01.2024                                                                                                     №  АЗ-Т26-04/530-ДР</w:t>
      </w:r>
      <w:r/>
    </w:p>
    <w:p>
      <w:pPr>
        <w:jc w:val="right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изменении формы № П-1 в 2024 году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after="100" w:line="276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Управление Федеральной службы государственной статистики </w:t>
      </w:r>
      <w:r>
        <w:rPr>
          <w:spacing w:val="-2"/>
          <w:sz w:val="28"/>
          <w:szCs w:val="28"/>
        </w:rPr>
        <w:br/>
        <w:t xml:space="preserve">по Красноярскому краю, Республике Хакасия и Республике Тыва </w:t>
      </w:r>
      <w:r>
        <w:rPr>
          <w:spacing w:val="-2"/>
          <w:sz w:val="28"/>
          <w:szCs w:val="28"/>
        </w:rPr>
        <w:t xml:space="preserve">информирует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что приказом Росстата от 31.07.2023 № 365, начиная с отчета за январь 2024 года,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внесены изменения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подраздел 1.2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1 «Общие экономические показатели» </w:t>
      </w:r>
      <w:r>
        <w:rPr>
          <w:sz w:val="28"/>
          <w:szCs w:val="28"/>
        </w:rPr>
        <w:t xml:space="preserve">формы федерального статистического наблюдения № П-1 «Сведения о производстве и отгрузке товаров и услуг»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 w:val="0"/>
        <w:ind w:firstLine="0"/>
        <w:jc w:val="both"/>
        <w:spacing w:after="100" w:line="276" w:lineRule="auto"/>
        <w:tabs>
          <w:tab w:val="left" w:pos="227" w:leader="none"/>
          <w:tab w:val="left" w:pos="1134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и</w:t>
      </w:r>
      <w:r>
        <w:rPr>
          <w:sz w:val="28"/>
          <w:szCs w:val="28"/>
        </w:rPr>
        <w:t xml:space="preserve">зменился номер строки у ряда показателей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 w:val="0"/>
        <w:ind w:firstLine="0"/>
        <w:jc w:val="both"/>
        <w:spacing w:after="100" w:line="276" w:lineRule="auto"/>
        <w:tabs>
          <w:tab w:val="left" w:pos="227" w:leader="none"/>
          <w:tab w:val="left" w:pos="1134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показатель «</w:t>
      </w:r>
      <w:r>
        <w:rPr>
          <w:sz w:val="28"/>
          <w:szCs w:val="28"/>
        </w:rPr>
        <w:t xml:space="preserve">Отгружено товаров собственного производства, выполнено работ и услуг собственными силами, связанных с нанотехнологиями</w:t>
      </w:r>
      <w:r>
        <w:rPr>
          <w:sz w:val="28"/>
          <w:szCs w:val="28"/>
        </w:rPr>
        <w:t xml:space="preserve">» с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январь </w:t>
      </w:r>
      <w:r>
        <w:rPr>
          <w:sz w:val="28"/>
          <w:szCs w:val="28"/>
        </w:rPr>
        <w:t xml:space="preserve">2024 года</w:t>
      </w:r>
      <w:r>
        <w:rPr>
          <w:sz w:val="28"/>
          <w:szCs w:val="28"/>
        </w:rPr>
        <w:t xml:space="preserve"> заполняется в тысячах рублей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86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2"/>
        <w:gridCol w:w="4464"/>
        <w:gridCol w:w="4461"/>
        <w:gridCol w:w="6"/>
      </w:tblGrid>
      <w:tr>
        <w:trPr>
          <w:gridAfter w:val="1"/>
          <w:trHeight w:val="351"/>
        </w:trPr>
        <w:tc>
          <w:tcPr>
            <w:tcW w:w="11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строки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gridSpan w:val="2"/>
            <w:tcW w:w="8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t xml:space="preserve">Наименование показателя</w: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414"/>
        </w:trPr>
        <w:tc>
          <w:tcPr>
            <w:tcW w:w="116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4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/>
              </w:rPr>
              <w:t xml:space="preserve">было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44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стало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62" w:type="dxa"/>
            <w:textDirection w:val="lrTb"/>
            <w:noWrap w:val="false"/>
          </w:tcPr>
          <w:p>
            <w:pPr>
              <w:jc w:val="both"/>
              <w:spacing w:after="1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</w: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464" w:type="dxa"/>
            <w:textDirection w:val="lrTb"/>
            <w:noWrap w:val="false"/>
          </w:tcPr>
          <w:p>
            <w:pPr>
              <w:jc w:val="both"/>
              <w:spacing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Оказывала ли Ваша организация в отчетном периоде </w:t>
            </w:r>
            <w:r>
              <w:rPr>
                <w:rFonts w:ascii="Times New Roman" w:hAnsi="Times New Roman"/>
                <w:b/>
                <w:bCs/>
              </w:rPr>
              <w:t xml:space="preserve">платные услуги населению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(да – 1, нет – 0)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4467" w:type="dxa"/>
            <w:textDirection w:val="lrTb"/>
            <w:noWrap w:val="false"/>
          </w:tcPr>
          <w:p>
            <w:pPr>
              <w:jc w:val="both"/>
              <w:spacing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Отгружено товаров собственного производства, выполнено работ и услуг собственными силами, </w:t>
            </w:r>
            <w:r>
              <w:rPr>
                <w:rFonts w:ascii="Times New Roman" w:hAnsi="Times New Roman"/>
                <w:b/>
                <w:bCs/>
              </w:rPr>
              <w:t xml:space="preserve">связанных с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 </w:t>
            </w:r>
            <w:bookmarkStart w:id="0" w:name="_GoBack"/>
            <w:r/>
            <w:bookmarkEnd w:id="0"/>
            <w:r>
              <w:rPr>
                <w:rFonts w:ascii="Times New Roman" w:hAnsi="Times New Roman"/>
                <w:b/>
                <w:bCs/>
              </w:rPr>
              <w:t xml:space="preserve">нанотехнологиями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тысяч рублей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6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14</w: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46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Осуществляла ли Ваша организация в отчетном периоде отгрузку товаров собственного производства, выполнение работ и услуг собственными силами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связанных с нанотехнологиями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both"/>
              <w:spacing w:after="10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none"/>
              </w:rPr>
              <w:t xml:space="preserve">(да – 1, нет – 0)</w: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</w:r>
          </w:p>
        </w:tc>
        <w:tc>
          <w:tcPr>
            <w:gridSpan w:val="2"/>
            <w:tcW w:w="4467" w:type="dxa"/>
            <w:textDirection w:val="lrTb"/>
            <w:noWrap w:val="false"/>
          </w:tcPr>
          <w:p>
            <w:pPr>
              <w:jc w:val="both"/>
              <w:spacing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Оказывала ли Ваша организация в отчетном периоде </w:t>
            </w:r>
            <w:r>
              <w:rPr>
                <w:rFonts w:ascii="Times New Roman" w:hAnsi="Times New Roman"/>
                <w:b/>
                <w:bCs/>
              </w:rPr>
              <w:t xml:space="preserve">платные услуги населению</w:t>
            </w:r>
            <w:r>
              <w:rPr>
                <w:rFonts w:ascii="Times New Roman" w:hAnsi="Times New Roman"/>
              </w:rPr>
              <w:t xml:space="preserve"> (да – 1, нет – 0)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ind w:firstLine="709"/>
        <w:jc w:val="both"/>
        <w:spacing w:before="100" w:line="276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Обращаем внимание, что данные по подразделу 1.2 заполняются </w:t>
      </w:r>
      <w:r>
        <w:rPr>
          <w:b/>
          <w:spacing w:val="-2"/>
          <w:sz w:val="28"/>
          <w:szCs w:val="28"/>
        </w:rPr>
        <w:t xml:space="preserve">нарастающим итогом</w:t>
      </w:r>
      <w:r>
        <w:rPr>
          <w:b/>
          <w:sz w:val="28"/>
          <w:szCs w:val="28"/>
        </w:rPr>
        <w:t xml:space="preserve"> за период с начала отчетного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отчете за март, июнь, сентябрь, декабрь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  <w:r>
        <w:rPr>
          <w:sz w:val="20"/>
          <w:szCs w:val="20"/>
          <w:lang w:eastAsia="en-US"/>
        </w:rPr>
      </w:r>
      <w:r>
        <w:rPr>
          <w:sz w:val="20"/>
          <w:szCs w:val="20"/>
          <w:lang w:eastAsia="en-US"/>
        </w:rPr>
      </w:r>
    </w:p>
    <w:p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  <w:r>
        <w:rPr>
          <w:sz w:val="20"/>
          <w:szCs w:val="20"/>
          <w:lang w:eastAsia="en-US"/>
        </w:rPr>
      </w:r>
      <w:r>
        <w:rPr>
          <w:sz w:val="20"/>
          <w:szCs w:val="20"/>
          <w:lang w:eastAsia="en-US"/>
        </w:rPr>
      </w:r>
    </w:p>
    <w:p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  <w:r>
        <w:rPr>
          <w:sz w:val="20"/>
          <w:szCs w:val="20"/>
          <w:lang w:eastAsia="en-US"/>
        </w:rPr>
      </w:r>
      <w:r>
        <w:rPr>
          <w:sz w:val="20"/>
          <w:szCs w:val="20"/>
          <w:lang w:eastAsia="en-US"/>
        </w:rPr>
      </w:r>
    </w:p>
    <w:p>
      <w:pPr>
        <w:tabs>
          <w:tab w:val="num" w:pos="72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Розынко Валентина Алексеевна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tabs>
          <w:tab w:val="num" w:pos="72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 (391) 213-93-60 доп. 3449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tabs>
          <w:tab w:val="num" w:pos="72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Отдел статистики предприятий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47"/>
    <w:next w:val="847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49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47"/>
    <w:next w:val="847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basedOn w:val="849"/>
    <w:link w:val="678"/>
    <w:uiPriority w:val="9"/>
    <w:rPr>
      <w:rFonts w:ascii="Arial" w:hAnsi="Arial" w:eastAsia="Arial" w:cs="Arial"/>
      <w:sz w:val="34"/>
    </w:rPr>
  </w:style>
  <w:style w:type="character" w:styleId="680">
    <w:name w:val="Heading 3 Char"/>
    <w:basedOn w:val="849"/>
    <w:link w:val="848"/>
    <w:uiPriority w:val="9"/>
    <w:rPr>
      <w:rFonts w:ascii="Arial" w:hAnsi="Arial" w:eastAsia="Arial" w:cs="Arial"/>
      <w:sz w:val="30"/>
      <w:szCs w:val="30"/>
    </w:rPr>
  </w:style>
  <w:style w:type="paragraph" w:styleId="681">
    <w:name w:val="Heading 4"/>
    <w:basedOn w:val="847"/>
    <w:next w:val="847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2">
    <w:name w:val="Heading 4 Char"/>
    <w:basedOn w:val="849"/>
    <w:link w:val="681"/>
    <w:uiPriority w:val="9"/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847"/>
    <w:next w:val="847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4">
    <w:name w:val="Heading 5 Char"/>
    <w:basedOn w:val="849"/>
    <w:link w:val="683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47"/>
    <w:next w:val="847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basedOn w:val="849"/>
    <w:link w:val="685"/>
    <w:uiPriority w:val="9"/>
    <w:rPr>
      <w:rFonts w:ascii="Arial" w:hAnsi="Arial" w:eastAsia="Arial" w:cs="Arial"/>
      <w:b/>
      <w:bCs/>
      <w:sz w:val="22"/>
      <w:szCs w:val="22"/>
    </w:rPr>
  </w:style>
  <w:style w:type="paragraph" w:styleId="687">
    <w:name w:val="Heading 7"/>
    <w:basedOn w:val="847"/>
    <w:next w:val="847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7 Char"/>
    <w:basedOn w:val="849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847"/>
    <w:next w:val="847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0">
    <w:name w:val="Heading 8 Char"/>
    <w:basedOn w:val="849"/>
    <w:link w:val="689"/>
    <w:uiPriority w:val="9"/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847"/>
    <w:next w:val="847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>
    <w:name w:val="Heading 9 Char"/>
    <w:basedOn w:val="849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47"/>
    <w:next w:val="847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basedOn w:val="849"/>
    <w:link w:val="694"/>
    <w:uiPriority w:val="10"/>
    <w:rPr>
      <w:sz w:val="48"/>
      <w:szCs w:val="48"/>
    </w:rPr>
  </w:style>
  <w:style w:type="paragraph" w:styleId="696">
    <w:name w:val="Subtitle"/>
    <w:basedOn w:val="847"/>
    <w:next w:val="847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basedOn w:val="849"/>
    <w:link w:val="696"/>
    <w:uiPriority w:val="11"/>
    <w:rPr>
      <w:sz w:val="24"/>
      <w:szCs w:val="24"/>
    </w:rPr>
  </w:style>
  <w:style w:type="paragraph" w:styleId="698">
    <w:name w:val="Quote"/>
    <w:basedOn w:val="847"/>
    <w:next w:val="847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47"/>
    <w:next w:val="847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character" w:styleId="702">
    <w:name w:val="Header Char"/>
    <w:basedOn w:val="849"/>
    <w:link w:val="852"/>
    <w:uiPriority w:val="99"/>
  </w:style>
  <w:style w:type="character" w:styleId="703">
    <w:name w:val="Footer Char"/>
    <w:basedOn w:val="849"/>
    <w:link w:val="854"/>
    <w:uiPriority w:val="99"/>
  </w:style>
  <w:style w:type="character" w:styleId="704">
    <w:name w:val="Caption Char"/>
    <w:basedOn w:val="857"/>
    <w:link w:val="854"/>
    <w:uiPriority w:val="99"/>
  </w:style>
  <w:style w:type="table" w:styleId="705">
    <w:name w:val="Table Grid Light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9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9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  <w:rPr>
      <w:sz w:val="24"/>
      <w:szCs w:val="24"/>
    </w:rPr>
  </w:style>
  <w:style w:type="paragraph" w:styleId="848">
    <w:name w:val="Heading 3"/>
    <w:basedOn w:val="847"/>
    <w:next w:val="847"/>
    <w:link w:val="864"/>
    <w:qFormat/>
    <w:pPr>
      <w:keepNext/>
      <w:outlineLvl w:val="2"/>
    </w:pPr>
    <w:rPr>
      <w:b/>
      <w:bCs/>
      <w:sz w:val="28"/>
    </w:r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paragraph" w:styleId="852">
    <w:name w:val="Header"/>
    <w:basedOn w:val="847"/>
    <w:link w:val="853"/>
    <w:uiPriority w:val="99"/>
    <w:pPr>
      <w:tabs>
        <w:tab w:val="center" w:pos="4677" w:leader="none"/>
        <w:tab w:val="right" w:pos="9355" w:leader="none"/>
      </w:tabs>
    </w:pPr>
  </w:style>
  <w:style w:type="character" w:styleId="853" w:customStyle="1">
    <w:name w:val="Верхний колонтитул Знак"/>
    <w:link w:val="852"/>
    <w:uiPriority w:val="99"/>
    <w:rPr>
      <w:sz w:val="24"/>
      <w:szCs w:val="24"/>
    </w:rPr>
  </w:style>
  <w:style w:type="paragraph" w:styleId="854">
    <w:name w:val="Footer"/>
    <w:basedOn w:val="847"/>
    <w:link w:val="855"/>
    <w:uiPriority w:val="99"/>
    <w:pPr>
      <w:tabs>
        <w:tab w:val="center" w:pos="4677" w:leader="none"/>
        <w:tab w:val="right" w:pos="9355" w:leader="none"/>
      </w:tabs>
    </w:pPr>
  </w:style>
  <w:style w:type="character" w:styleId="855" w:customStyle="1">
    <w:name w:val="Нижний колонтитул Знак"/>
    <w:link w:val="854"/>
    <w:uiPriority w:val="99"/>
    <w:rPr>
      <w:sz w:val="24"/>
      <w:szCs w:val="24"/>
    </w:rPr>
  </w:style>
  <w:style w:type="character" w:styleId="856">
    <w:name w:val="Hyperlink"/>
    <w:rPr>
      <w:color w:val="0000ff"/>
      <w:u w:val="single"/>
    </w:rPr>
  </w:style>
  <w:style w:type="paragraph" w:styleId="857">
    <w:name w:val="Caption"/>
    <w:basedOn w:val="847"/>
    <w:next w:val="847"/>
    <w:qFormat/>
    <w:pPr>
      <w:shd w:val="solid" w:color="ffffff" w:fill="ffffff"/>
      <w:pBdr>
        <w:top w:val="single" w:color="FFFFFF" w:sz="6" w:space="7"/>
        <w:left w:val="single" w:color="FFFFFF" w:sz="6" w:space="7"/>
        <w:bottom w:val="single" w:color="FFFFFF" w:sz="6" w:space="7"/>
        <w:right w:val="single" w:color="FFFFFF" w:sz="6" w:space="7"/>
      </w:pBdr>
      <w:framePr w:w="4723" w:h="4183" w:hSpace="180" w:wrap="around" w:vAnchor="text" w:hAnchor="page" w:x="1045" w:y="1"/>
    </w:pPr>
    <w:rPr>
      <w:b/>
      <w:color w:val="000000"/>
      <w:sz w:val="28"/>
      <w:szCs w:val="20"/>
    </w:rPr>
  </w:style>
  <w:style w:type="paragraph" w:styleId="858">
    <w:name w:val="Balloon Text"/>
    <w:basedOn w:val="847"/>
    <w:link w:val="859"/>
    <w:rPr>
      <w:rFonts w:ascii="Tahoma" w:hAnsi="Tahoma"/>
      <w:sz w:val="16"/>
      <w:szCs w:val="16"/>
    </w:rPr>
  </w:style>
  <w:style w:type="character" w:styleId="859" w:customStyle="1">
    <w:name w:val="Текст выноски Знак"/>
    <w:link w:val="858"/>
    <w:rPr>
      <w:rFonts w:ascii="Tahoma" w:hAnsi="Tahoma" w:cs="Tahoma"/>
      <w:sz w:val="16"/>
      <w:szCs w:val="16"/>
    </w:rPr>
  </w:style>
  <w:style w:type="paragraph" w:styleId="860">
    <w:name w:val="Body Text"/>
    <w:basedOn w:val="847"/>
    <w:link w:val="861"/>
    <w:unhideWhenUsed/>
    <w:pPr>
      <w:jc w:val="both"/>
    </w:pPr>
    <w:rPr>
      <w:b/>
      <w:bCs/>
      <w:sz w:val="28"/>
    </w:rPr>
  </w:style>
  <w:style w:type="character" w:styleId="861" w:customStyle="1">
    <w:name w:val="Основной текст Знак"/>
    <w:link w:val="860"/>
    <w:rPr>
      <w:b/>
      <w:bCs/>
      <w:sz w:val="28"/>
      <w:szCs w:val="24"/>
    </w:rPr>
  </w:style>
  <w:style w:type="table" w:styleId="862">
    <w:name w:val="Table Grid"/>
    <w:basedOn w:val="850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3">
    <w:name w:val="List Paragraph"/>
    <w:basedOn w:val="847"/>
    <w:uiPriority w:val="34"/>
    <w:qFormat/>
    <w:pPr>
      <w:contextualSpacing/>
      <w:ind w:left="720"/>
    </w:pPr>
  </w:style>
  <w:style w:type="character" w:styleId="864" w:customStyle="1">
    <w:name w:val="Заголовок 3 Знак"/>
    <w:basedOn w:val="849"/>
    <w:link w:val="848"/>
    <w:rPr>
      <w:b/>
      <w:bCs/>
      <w:sz w:val="28"/>
      <w:szCs w:val="24"/>
    </w:rPr>
  </w:style>
  <w:style w:type="paragraph" w:styleId="865">
    <w:name w:val="Body Text 3"/>
    <w:basedOn w:val="847"/>
    <w:link w:val="866"/>
    <w:pPr>
      <w:spacing w:after="120"/>
    </w:pPr>
    <w:rPr>
      <w:sz w:val="16"/>
      <w:szCs w:val="16"/>
    </w:rPr>
  </w:style>
  <w:style w:type="character" w:styleId="866" w:customStyle="1">
    <w:name w:val="Основной текст 3 Знак"/>
    <w:basedOn w:val="849"/>
    <w:link w:val="865"/>
    <w:rPr>
      <w:sz w:val="16"/>
      <w:szCs w:val="16"/>
    </w:rPr>
  </w:style>
  <w:style w:type="paragraph" w:styleId="867" w:customStyle="1">
    <w:name w:val="docdata"/>
    <w:basedOn w:val="847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9D0F4-37B9-4A3A-8F26-760C8E21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Office Word 2003 Look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Розынко В.А., Главный специалист-эксперт</cp:lastModifiedBy>
  <cp:revision>5</cp:revision>
  <dcterms:created xsi:type="dcterms:W3CDTF">2024-01-31T04:41:00Z</dcterms:created>
  <dcterms:modified xsi:type="dcterms:W3CDTF">2024-02-01T03:42:23Z</dcterms:modified>
</cp:coreProperties>
</file>